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7" w:rsidRDefault="00D245E7" w:rsidP="00D245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1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E7" w:rsidRDefault="00D245E7" w:rsidP="00D245E7">
      <w:pPr>
        <w:jc w:val="center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sz w:val="44"/>
          <w:szCs w:val="44"/>
        </w:rPr>
        <w:t>Отделение</w:t>
      </w:r>
      <w:r>
        <w:rPr>
          <w:rFonts w:ascii="Monotype Corsiva" w:hAnsi="Monotype Corsiva"/>
          <w:sz w:val="44"/>
          <w:szCs w:val="44"/>
        </w:rPr>
        <w:t xml:space="preserve"> </w:t>
      </w:r>
      <w:r>
        <w:rPr>
          <w:rFonts w:ascii="Monotype Corsiva" w:hAnsi="Monotype Corsiva" w:cs="Calibri"/>
          <w:sz w:val="44"/>
          <w:szCs w:val="44"/>
        </w:rPr>
        <w:t>медицинских</w:t>
      </w:r>
      <w:r>
        <w:rPr>
          <w:rFonts w:ascii="Monotype Corsiva" w:hAnsi="Monotype Corsiva"/>
          <w:sz w:val="44"/>
          <w:szCs w:val="44"/>
        </w:rPr>
        <w:t xml:space="preserve"> </w:t>
      </w:r>
      <w:r>
        <w:rPr>
          <w:rFonts w:ascii="Monotype Corsiva" w:hAnsi="Monotype Corsiva" w:cs="Calibri"/>
          <w:sz w:val="44"/>
          <w:szCs w:val="44"/>
        </w:rPr>
        <w:t>наук</w:t>
      </w:r>
    </w:p>
    <w:p w:rsidR="00D245E7" w:rsidRDefault="00D245E7" w:rsidP="00D245E7">
      <w:pPr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D245E7" w:rsidRDefault="00D245E7" w:rsidP="00D245E7">
      <w:pPr>
        <w:jc w:val="center"/>
        <w:rPr>
          <w:b/>
          <w:bCs/>
        </w:rPr>
      </w:pPr>
      <w:r>
        <w:rPr>
          <w:b/>
          <w:bCs/>
        </w:rPr>
        <w:t>выездного заседания Бюро Отделения медицинских наук РАН, приуроченного к 90-летию основания Уральского государственного медицинского университета</w:t>
      </w:r>
    </w:p>
    <w:p w:rsidR="00D245E7" w:rsidRDefault="00D245E7" w:rsidP="00D245E7">
      <w:pPr>
        <w:jc w:val="center"/>
        <w:rPr>
          <w:b/>
          <w:bCs/>
        </w:rPr>
      </w:pPr>
      <w:r>
        <w:rPr>
          <w:b/>
          <w:bCs/>
        </w:rPr>
        <w:t>г. Екатеринбург, 15 октября 2021 года</w:t>
      </w:r>
    </w:p>
    <w:p w:rsidR="00D245E7" w:rsidRDefault="00D245E7" w:rsidP="00D245E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Место проведения:</w:t>
      </w:r>
    </w:p>
    <w:p w:rsidR="00D245E7" w:rsidRDefault="00D245E7" w:rsidP="00D245E7">
      <w:pPr>
        <w:spacing w:after="0" w:line="240" w:lineRule="auto"/>
        <w:jc w:val="center"/>
      </w:pPr>
      <w:r>
        <w:t>Резиденция Губернатора Свердловской области -</w:t>
      </w:r>
    </w:p>
    <w:p w:rsidR="00D245E7" w:rsidRDefault="00D245E7" w:rsidP="00D245E7">
      <w:pPr>
        <w:spacing w:after="0" w:line="240" w:lineRule="auto"/>
        <w:jc w:val="center"/>
      </w:pPr>
      <w:r>
        <w:t>г. Екатеринбург, ул. Горького, д. 21</w:t>
      </w:r>
    </w:p>
    <w:p w:rsidR="00D245E7" w:rsidRDefault="00D245E7" w:rsidP="00D245E7">
      <w:pPr>
        <w:spacing w:after="0" w:line="240" w:lineRule="auto"/>
        <w:jc w:val="center"/>
      </w:pPr>
    </w:p>
    <w:p w:rsidR="00D245E7" w:rsidRDefault="00D245E7" w:rsidP="00D245E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Тематика заседания:</w:t>
      </w:r>
    </w:p>
    <w:p w:rsidR="00D245E7" w:rsidRDefault="00D245E7" w:rsidP="00D245E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«Фундаментальные и прикладные достижения медицинской науки»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10.00 – 11.00 Регистрация. Экскурсия. Приветственный кофе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11.00 – 11.30 Открытие заседания</w:t>
      </w:r>
    </w:p>
    <w:p w:rsidR="00D245E7" w:rsidRDefault="00D245E7" w:rsidP="00D245E7">
      <w:pPr>
        <w:spacing w:after="0" w:line="240" w:lineRule="auto"/>
        <w:jc w:val="both"/>
      </w:pPr>
      <w:r>
        <w:t>Приветствия: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Губернатор Свердловской области </w:t>
      </w:r>
      <w:proofErr w:type="spellStart"/>
      <w:r>
        <w:rPr>
          <w:i/>
          <w:iCs/>
        </w:rPr>
        <w:t>Куйвашев</w:t>
      </w:r>
      <w:proofErr w:type="spellEnd"/>
      <w:r>
        <w:rPr>
          <w:i/>
          <w:iCs/>
        </w:rPr>
        <w:t xml:space="preserve"> Евгений Владимирович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Вице-президент РАН, академик РАН Чехонин Владимир Павлович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Академик-секретарь Отделения медицинских наук РАН, академик РАН Стародубов Владимир Иванович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11.30 – 11.45 Научные школы Уральского государственного медицинского университета: от традиций к новым вызовам времени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Ректор Уральского государственного медицинского университета, член-корреспондент РАН Ковтун Ольга Петровна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bookmarkStart w:id="0" w:name="_Hlk82421485"/>
      <w:r>
        <w:t xml:space="preserve">11.45 – 12.00 Уральская </w:t>
      </w:r>
      <w:bookmarkEnd w:id="0"/>
      <w:r>
        <w:t xml:space="preserve">химико-фармацевтическая школа: научные разработки и перспективы 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Председатель Уральского отделения РАН, академик РАН </w:t>
      </w:r>
      <w:proofErr w:type="spellStart"/>
      <w:r>
        <w:rPr>
          <w:i/>
          <w:iCs/>
        </w:rPr>
        <w:t>Чарушин</w:t>
      </w:r>
      <w:proofErr w:type="spellEnd"/>
      <w:r>
        <w:rPr>
          <w:i/>
          <w:iCs/>
        </w:rPr>
        <w:t xml:space="preserve"> Валерий Николаевич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 xml:space="preserve">12.00 – 12.15 Основные тренды биомедицины в </w:t>
      </w:r>
      <w:r>
        <w:rPr>
          <w:lang w:val="en-US"/>
        </w:rPr>
        <w:t>XXI</w:t>
      </w:r>
      <w:r>
        <w:t xml:space="preserve"> веке</w:t>
      </w:r>
    </w:p>
    <w:p w:rsidR="00D245E7" w:rsidRDefault="00D245E7" w:rsidP="00D245E7">
      <w:pPr>
        <w:spacing w:after="0" w:line="240" w:lineRule="auto"/>
        <w:jc w:val="both"/>
      </w:pPr>
      <w:r>
        <w:rPr>
          <w:i/>
          <w:iCs/>
        </w:rPr>
        <w:t xml:space="preserve">Научный руководитель Института иммунологии и физиологии </w:t>
      </w:r>
      <w:proofErr w:type="spellStart"/>
      <w:r>
        <w:rPr>
          <w:i/>
          <w:iCs/>
        </w:rPr>
        <w:t>УрО</w:t>
      </w:r>
      <w:proofErr w:type="spellEnd"/>
      <w:r>
        <w:rPr>
          <w:i/>
          <w:iCs/>
        </w:rPr>
        <w:t xml:space="preserve"> РАН, академик РАН </w:t>
      </w:r>
      <w:proofErr w:type="spellStart"/>
      <w:r>
        <w:rPr>
          <w:i/>
          <w:iCs/>
        </w:rPr>
        <w:t>Черешнев</w:t>
      </w:r>
      <w:proofErr w:type="spellEnd"/>
      <w:r>
        <w:rPr>
          <w:i/>
          <w:iCs/>
        </w:rPr>
        <w:t xml:space="preserve"> Валерий Александрович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lastRenderedPageBreak/>
        <w:t>12.15 – 12.30 Педиатрическая наука и ее роль в сохранении здоровья детей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Почетный Президент Союза педиатров России, академик РАН Баранов Александр Александрович, руководитель НИИ педиатрии и охраны здоровья детей ЦКБ РАН, академик РАН </w:t>
      </w:r>
      <w:proofErr w:type="spellStart"/>
      <w:r>
        <w:rPr>
          <w:i/>
          <w:iCs/>
        </w:rPr>
        <w:t>Намазова</w:t>
      </w:r>
      <w:proofErr w:type="spellEnd"/>
      <w:r>
        <w:rPr>
          <w:i/>
          <w:iCs/>
        </w:rPr>
        <w:t xml:space="preserve">-Баранова Лейла </w:t>
      </w:r>
      <w:proofErr w:type="spellStart"/>
      <w:r>
        <w:rPr>
          <w:i/>
          <w:iCs/>
        </w:rPr>
        <w:t>Сеймуровна</w:t>
      </w:r>
      <w:proofErr w:type="spellEnd"/>
      <w:r>
        <w:rPr>
          <w:i/>
          <w:iCs/>
        </w:rPr>
        <w:t xml:space="preserve"> 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</w:p>
    <w:p w:rsidR="00D245E7" w:rsidRDefault="00D245E7" w:rsidP="00D245E7">
      <w:pPr>
        <w:spacing w:after="0" w:line="240" w:lineRule="auto"/>
        <w:jc w:val="both"/>
      </w:pPr>
      <w:r>
        <w:t>12.30 – 13.00 Кофе-брейк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13.00 – 13.15 Приоритетные направления развития онкологической помощи на Урале: от научных достижений – к практике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Ректор Южно-Уральского государственного медицинского университета, академик РАН Важенин Андрей Владимирович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13.15-13.30 Неонатальный скрининг на иммунодефициты и нарушения клеточной регуляции у детей</w:t>
      </w:r>
    </w:p>
    <w:p w:rsidR="00D245E7" w:rsidRDefault="00D245E7" w:rsidP="00D245E7">
      <w:pPr>
        <w:spacing w:after="0" w:line="240" w:lineRule="auto"/>
        <w:jc w:val="both"/>
        <w:rPr>
          <w:i/>
        </w:rPr>
      </w:pPr>
      <w:r>
        <w:rPr>
          <w:i/>
        </w:rPr>
        <w:t>Президент НМИЦ детской гематологии, онкологии и иммунологии им. Дмитрия Рогачева, академик РАН Румянцев Александр Григорьевич</w:t>
      </w:r>
    </w:p>
    <w:p w:rsidR="00D245E7" w:rsidRDefault="00D245E7" w:rsidP="00D245E7">
      <w:pPr>
        <w:spacing w:after="0" w:line="240" w:lineRule="auto"/>
        <w:jc w:val="both"/>
      </w:pPr>
    </w:p>
    <w:p w:rsidR="00D245E7" w:rsidRDefault="00D245E7" w:rsidP="00D245E7">
      <w:pPr>
        <w:spacing w:after="0" w:line="240" w:lineRule="auto"/>
        <w:jc w:val="both"/>
      </w:pPr>
      <w:r>
        <w:t>13.30-13.45 Бионический глаз. Первые имплантации в России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Директор НИЦ офтальмологии РНИМУ им. Н.И. Пирогова, академик РАН </w:t>
      </w:r>
      <w:proofErr w:type="spellStart"/>
      <w:r>
        <w:rPr>
          <w:i/>
          <w:iCs/>
        </w:rPr>
        <w:t>Тахчиди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Христо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Периклович</w:t>
      </w:r>
      <w:proofErr w:type="spellEnd"/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</w:p>
    <w:p w:rsidR="00D245E7" w:rsidRDefault="00D245E7" w:rsidP="00D245E7">
      <w:pPr>
        <w:spacing w:after="0" w:line="240" w:lineRule="auto"/>
        <w:jc w:val="both"/>
      </w:pPr>
      <w:r>
        <w:t>13.45-14.00 Современные технологии в нейрохирургии</w:t>
      </w:r>
    </w:p>
    <w:p w:rsidR="00D245E7" w:rsidRDefault="00D245E7" w:rsidP="00D245E7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Директор НМИЦ нейрохирургии им. Н.Н. Бурденко, член-корреспондент РАН Усачев Дмитрий Юрьевич</w:t>
      </w:r>
    </w:p>
    <w:p w:rsidR="00D245E7" w:rsidRDefault="00D245E7" w:rsidP="00D245E7">
      <w:pPr>
        <w:spacing w:after="0" w:line="240" w:lineRule="auto"/>
        <w:jc w:val="both"/>
        <w:rPr>
          <w:rFonts w:ascii="OpenSansLight" w:hAnsi="OpenSansLight"/>
          <w:color w:val="474A5F"/>
          <w:sz w:val="33"/>
          <w:szCs w:val="33"/>
          <w:shd w:val="clear" w:color="auto" w:fill="FFFFFF"/>
        </w:rPr>
      </w:pPr>
    </w:p>
    <w:p w:rsidR="00D245E7" w:rsidRDefault="00D245E7" w:rsidP="00D245E7">
      <w:pPr>
        <w:spacing w:after="0" w:line="240" w:lineRule="auto"/>
        <w:jc w:val="both"/>
      </w:pPr>
      <w:r>
        <w:t>14.30 Обед в Доме Севастьянова</w:t>
      </w:r>
    </w:p>
    <w:p w:rsidR="00D245E7" w:rsidRDefault="00D245E7" w:rsidP="00D245E7">
      <w:pPr>
        <w:jc w:val="both"/>
        <w:rPr>
          <w:sz w:val="32"/>
          <w:szCs w:val="32"/>
        </w:rPr>
      </w:pPr>
    </w:p>
    <w:p w:rsidR="00D245E7" w:rsidRDefault="00D245E7" w:rsidP="00D245E7">
      <w:pPr>
        <w:jc w:val="both"/>
        <w:rPr>
          <w:sz w:val="32"/>
          <w:szCs w:val="32"/>
        </w:rPr>
      </w:pPr>
    </w:p>
    <w:p w:rsidR="00D245E7" w:rsidRDefault="00D245E7" w:rsidP="00D245E7">
      <w:pPr>
        <w:jc w:val="center"/>
        <w:rPr>
          <w:rFonts w:ascii="Monotype Corsiva" w:hAnsi="Monotype Corsiva"/>
          <w:sz w:val="48"/>
          <w:szCs w:val="48"/>
        </w:rPr>
      </w:pPr>
    </w:p>
    <w:p w:rsidR="00FF34B3" w:rsidRPr="00D245E7" w:rsidRDefault="00FF34B3" w:rsidP="00D245E7">
      <w:bookmarkStart w:id="1" w:name="_GoBack"/>
      <w:bookmarkEnd w:id="1"/>
    </w:p>
    <w:sectPr w:rsidR="00FF34B3" w:rsidRPr="00D2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ans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7"/>
    <w:rsid w:val="00005497"/>
    <w:rsid w:val="00241514"/>
    <w:rsid w:val="004C69F7"/>
    <w:rsid w:val="00D245E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14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Провороцкая</dc:creator>
  <cp:keywords/>
  <dc:description/>
  <cp:lastModifiedBy>Татьяна С. Провороцкая</cp:lastModifiedBy>
  <cp:revision>5</cp:revision>
  <cp:lastPrinted>2021-09-16T03:52:00Z</cp:lastPrinted>
  <dcterms:created xsi:type="dcterms:W3CDTF">2021-09-15T07:59:00Z</dcterms:created>
  <dcterms:modified xsi:type="dcterms:W3CDTF">2021-09-16T03:53:00Z</dcterms:modified>
</cp:coreProperties>
</file>